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center"/>
        <w:rPr>
          <w:rFonts w:ascii="方正小标宋_GBK" w:hAnsi="宋体" w:eastAsia="方正小标宋_GBK"/>
          <w:bCs/>
          <w:sz w:val="36"/>
          <w:szCs w:val="36"/>
        </w:rPr>
      </w:pPr>
      <w:bookmarkStart w:id="0" w:name="_GoBack"/>
      <w:r>
        <w:rPr>
          <w:rFonts w:hint="eastAsia" w:ascii="方正小标宋_GBK" w:hAnsi="宋体" w:eastAsia="方正小标宋_GBK"/>
          <w:bCs/>
          <w:sz w:val="36"/>
          <w:szCs w:val="36"/>
        </w:rPr>
        <w:t>PHOTOSHOP图形图像处理专项职业能力考核规范</w:t>
      </w:r>
      <w:bookmarkEnd w:id="0"/>
    </w:p>
    <w:p>
      <w:pPr>
        <w:autoSpaceDE w:val="0"/>
        <w:autoSpaceDN w:val="0"/>
        <w:adjustRightInd w:val="0"/>
        <w:spacing w:line="600" w:lineRule="exact"/>
        <w:rPr>
          <w:rFonts w:eastAsia="方正黑体_GBK"/>
          <w:bCs/>
          <w:sz w:val="28"/>
          <w:szCs w:val="28"/>
        </w:rPr>
      </w:pPr>
    </w:p>
    <w:p>
      <w:pPr>
        <w:autoSpaceDE w:val="0"/>
        <w:autoSpaceDN w:val="0"/>
        <w:adjustRightInd w:val="0"/>
        <w:spacing w:line="600" w:lineRule="exact"/>
        <w:rPr>
          <w:rFonts w:eastAsia="方正黑体_GBK"/>
          <w:bCs/>
          <w:sz w:val="28"/>
          <w:szCs w:val="28"/>
        </w:rPr>
      </w:pPr>
      <w:r>
        <w:rPr>
          <w:rFonts w:hint="eastAsia" w:eastAsia="方正黑体_GBK"/>
          <w:bCs/>
          <w:sz w:val="28"/>
          <w:szCs w:val="28"/>
        </w:rPr>
        <w:t>一、定义</w:t>
      </w:r>
    </w:p>
    <w:p>
      <w:pPr>
        <w:autoSpaceDE w:val="0"/>
        <w:autoSpaceDN w:val="0"/>
        <w:adjustRightInd w:val="0"/>
        <w:spacing w:line="600" w:lineRule="exact"/>
        <w:ind w:firstLine="560" w:firstLineChars="200"/>
        <w:rPr>
          <w:rFonts w:eastAsia="方正仿宋_GBK"/>
          <w:bCs/>
          <w:sz w:val="28"/>
          <w:szCs w:val="28"/>
        </w:rPr>
      </w:pPr>
      <w:r>
        <w:rPr>
          <w:rFonts w:hint="eastAsia" w:eastAsia="方正仿宋_GBK"/>
          <w:bCs/>
          <w:sz w:val="28"/>
          <w:szCs w:val="28"/>
        </w:rPr>
        <w:t>使用计算机和PHOTOSHOP软件，从事图像制作、图像合成、校色调色、特效制作工作的</w:t>
      </w:r>
      <w:r>
        <w:rPr>
          <w:rFonts w:eastAsia="方正仿宋_GBK"/>
          <w:bCs/>
          <w:sz w:val="28"/>
          <w:szCs w:val="28"/>
        </w:rPr>
        <w:t>能力。</w:t>
      </w:r>
    </w:p>
    <w:p>
      <w:pPr>
        <w:autoSpaceDE w:val="0"/>
        <w:autoSpaceDN w:val="0"/>
        <w:adjustRightInd w:val="0"/>
        <w:spacing w:line="600" w:lineRule="exact"/>
        <w:rPr>
          <w:rFonts w:eastAsia="方正黑体_GBK"/>
          <w:bCs/>
          <w:sz w:val="28"/>
          <w:szCs w:val="28"/>
        </w:rPr>
      </w:pPr>
      <w:r>
        <w:rPr>
          <w:rFonts w:hint="eastAsia" w:eastAsia="方正黑体_GBK"/>
          <w:bCs/>
          <w:sz w:val="28"/>
          <w:szCs w:val="28"/>
        </w:rPr>
        <w:t>二、适用对象</w:t>
      </w:r>
    </w:p>
    <w:p>
      <w:pPr>
        <w:autoSpaceDE w:val="0"/>
        <w:autoSpaceDN w:val="0"/>
        <w:adjustRightInd w:val="0"/>
        <w:spacing w:line="600" w:lineRule="exact"/>
        <w:ind w:firstLine="560" w:firstLineChars="200"/>
        <w:rPr>
          <w:rFonts w:eastAsia="方正仿宋_GBK"/>
          <w:bCs/>
          <w:sz w:val="28"/>
          <w:szCs w:val="28"/>
        </w:rPr>
      </w:pPr>
      <w:r>
        <w:rPr>
          <w:rFonts w:hint="eastAsia" w:eastAsia="方正仿宋_GBK"/>
          <w:bCs/>
          <w:sz w:val="28"/>
          <w:szCs w:val="28"/>
        </w:rPr>
        <w:t>从事工艺美术、室内装璜、广告艺术、建筑外观、产品模型、影视图像、图文排版、图文印刷、计算机多媒体技术工作人员以及其他需要掌握图形图像处理软件操作技能的社会劳动者。</w:t>
      </w:r>
    </w:p>
    <w:p>
      <w:pPr>
        <w:autoSpaceDE w:val="0"/>
        <w:autoSpaceDN w:val="0"/>
        <w:adjustRightInd w:val="0"/>
        <w:spacing w:line="600" w:lineRule="exact"/>
        <w:rPr>
          <w:rFonts w:eastAsia="方正黑体_GBK"/>
          <w:bCs/>
          <w:sz w:val="28"/>
          <w:szCs w:val="28"/>
        </w:rPr>
      </w:pPr>
      <w:r>
        <w:rPr>
          <w:rFonts w:hint="eastAsia" w:eastAsia="方正黑体_GBK"/>
          <w:bCs/>
          <w:sz w:val="28"/>
          <w:szCs w:val="28"/>
        </w:rPr>
        <w:t>三、能力标准和鉴定内容</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4278"/>
        <w:gridCol w:w="2126"/>
        <w:gridCol w:w="788"/>
      </w:tblGrid>
      <w:tr>
        <w:trPr>
          <w:trHeight w:val="612" w:hRule="atLeast"/>
          <w:jc w:val="center"/>
        </w:trPr>
        <w:tc>
          <w:tcPr>
            <w:tcW w:w="8893" w:type="dxa"/>
            <w:gridSpan w:val="4"/>
            <w:noWrap w:val="0"/>
            <w:vAlign w:val="center"/>
          </w:tcPr>
          <w:p>
            <w:pPr>
              <w:spacing w:line="480" w:lineRule="auto"/>
              <w:jc w:val="left"/>
              <w:rPr>
                <w:rFonts w:ascii="仿宋_GB2312" w:hAnsi="仿宋_GB2312" w:eastAsia="黑体" w:cs="仿宋_GB2312"/>
                <w:bCs/>
                <w:sz w:val="24"/>
              </w:rPr>
            </w:pPr>
            <w:r>
              <w:rPr>
                <w:rFonts w:hint="eastAsia" w:eastAsia="方正仿宋_GBK"/>
                <w:b/>
                <w:bCs/>
                <w:sz w:val="24"/>
              </w:rPr>
              <w:t>能力名称：PHOTOSHOP图形图像处理             职业领域：广告</w:t>
            </w:r>
            <w:r>
              <w:rPr>
                <w:rFonts w:eastAsia="方正仿宋_GBK"/>
                <w:b/>
                <w:bCs/>
                <w:sz w:val="24"/>
              </w:rPr>
              <w:t>设计</w:t>
            </w:r>
            <w:r>
              <w:rPr>
                <w:rFonts w:hint="eastAsia" w:eastAsia="方正仿宋_GBK"/>
                <w:b/>
                <w:bCs/>
                <w:sz w:val="24"/>
              </w:rPr>
              <w:t>师</w:t>
            </w:r>
          </w:p>
        </w:tc>
      </w:tr>
      <w:tr>
        <w:tblPrEx>
          <w:tblCellMar>
            <w:top w:w="0" w:type="dxa"/>
            <w:left w:w="0" w:type="dxa"/>
            <w:bottom w:w="0" w:type="dxa"/>
            <w:right w:w="0" w:type="dxa"/>
          </w:tblCellMar>
        </w:tblPrEx>
        <w:trPr>
          <w:trHeight w:val="782" w:hRule="atLeast"/>
          <w:jc w:val="center"/>
        </w:trPr>
        <w:tc>
          <w:tcPr>
            <w:tcW w:w="1701" w:type="dxa"/>
            <w:noWrap w:val="0"/>
            <w:tcMar>
              <w:top w:w="45" w:type="dxa"/>
              <w:left w:w="45" w:type="dxa"/>
              <w:bottom w:w="45" w:type="dxa"/>
              <w:right w:w="45" w:type="dxa"/>
            </w:tcMar>
            <w:vAlign w:val="center"/>
          </w:tcPr>
          <w:p>
            <w:pPr>
              <w:snapToGrid w:val="0"/>
              <w:jc w:val="center"/>
              <w:rPr>
                <w:rFonts w:eastAsia="方正仿宋_GBK"/>
                <w:b/>
                <w:bCs/>
                <w:sz w:val="24"/>
              </w:rPr>
            </w:pPr>
            <w:r>
              <w:rPr>
                <w:rFonts w:hint="eastAsia" w:eastAsia="方正仿宋_GBK"/>
                <w:b/>
                <w:bCs/>
                <w:sz w:val="24"/>
              </w:rPr>
              <w:t>工作任务</w:t>
            </w:r>
          </w:p>
        </w:tc>
        <w:tc>
          <w:tcPr>
            <w:tcW w:w="4278" w:type="dxa"/>
            <w:noWrap w:val="0"/>
            <w:tcMar>
              <w:top w:w="45" w:type="dxa"/>
              <w:left w:w="45" w:type="dxa"/>
              <w:bottom w:w="45" w:type="dxa"/>
              <w:right w:w="45" w:type="dxa"/>
            </w:tcMar>
            <w:vAlign w:val="center"/>
          </w:tcPr>
          <w:p>
            <w:pPr>
              <w:snapToGrid w:val="0"/>
              <w:jc w:val="center"/>
              <w:rPr>
                <w:rFonts w:eastAsia="方正仿宋_GBK"/>
                <w:b/>
                <w:bCs/>
                <w:sz w:val="24"/>
              </w:rPr>
            </w:pPr>
            <w:r>
              <w:rPr>
                <w:rFonts w:hint="eastAsia" w:eastAsia="方正仿宋_GBK"/>
                <w:b/>
                <w:bCs/>
                <w:sz w:val="24"/>
              </w:rPr>
              <w:t>操作规范</w:t>
            </w:r>
          </w:p>
        </w:tc>
        <w:tc>
          <w:tcPr>
            <w:tcW w:w="2126" w:type="dxa"/>
            <w:noWrap w:val="0"/>
            <w:tcMar>
              <w:top w:w="45" w:type="dxa"/>
              <w:left w:w="45" w:type="dxa"/>
              <w:bottom w:w="45" w:type="dxa"/>
              <w:right w:w="45" w:type="dxa"/>
            </w:tcMar>
            <w:vAlign w:val="center"/>
          </w:tcPr>
          <w:p>
            <w:pPr>
              <w:snapToGrid w:val="0"/>
              <w:jc w:val="center"/>
              <w:rPr>
                <w:rFonts w:eastAsia="方正仿宋_GBK"/>
                <w:b/>
                <w:bCs/>
                <w:sz w:val="24"/>
              </w:rPr>
            </w:pPr>
            <w:r>
              <w:rPr>
                <w:rFonts w:hint="eastAsia" w:eastAsia="方正仿宋_GBK"/>
                <w:b/>
                <w:bCs/>
                <w:sz w:val="24"/>
              </w:rPr>
              <w:t>相关</w:t>
            </w:r>
          </w:p>
          <w:p>
            <w:pPr>
              <w:snapToGrid w:val="0"/>
              <w:jc w:val="center"/>
              <w:rPr>
                <w:rFonts w:eastAsia="方正仿宋_GBK"/>
                <w:b/>
                <w:bCs/>
                <w:sz w:val="24"/>
              </w:rPr>
            </w:pPr>
            <w:r>
              <w:rPr>
                <w:rFonts w:hint="eastAsia" w:eastAsia="方正仿宋_GBK"/>
                <w:b/>
                <w:bCs/>
                <w:sz w:val="24"/>
              </w:rPr>
              <w:t>知识</w:t>
            </w:r>
          </w:p>
        </w:tc>
        <w:tc>
          <w:tcPr>
            <w:tcW w:w="788" w:type="dxa"/>
            <w:noWrap w:val="0"/>
            <w:vAlign w:val="center"/>
          </w:tcPr>
          <w:p>
            <w:pPr>
              <w:widowControl/>
              <w:snapToGrid w:val="0"/>
              <w:jc w:val="center"/>
              <w:rPr>
                <w:rFonts w:eastAsia="方正仿宋_GBK"/>
                <w:b/>
                <w:bCs/>
                <w:sz w:val="24"/>
              </w:rPr>
            </w:pPr>
            <w:r>
              <w:rPr>
                <w:rFonts w:hint="eastAsia" w:eastAsia="方正仿宋_GBK"/>
                <w:b/>
                <w:bCs/>
                <w:sz w:val="24"/>
              </w:rPr>
              <w:t>考核</w:t>
            </w:r>
          </w:p>
          <w:p>
            <w:pPr>
              <w:widowControl/>
              <w:snapToGrid w:val="0"/>
              <w:jc w:val="center"/>
              <w:rPr>
                <w:rFonts w:eastAsia="方正仿宋_GBK"/>
                <w:b/>
                <w:bCs/>
                <w:sz w:val="24"/>
              </w:rPr>
            </w:pPr>
            <w:r>
              <w:rPr>
                <w:rFonts w:hint="eastAsia" w:eastAsia="方正仿宋_GBK"/>
                <w:b/>
                <w:bCs/>
                <w:sz w:val="24"/>
              </w:rPr>
              <w:t>比重</w:t>
            </w:r>
          </w:p>
        </w:tc>
      </w:tr>
      <w:tr>
        <w:tblPrEx>
          <w:tblCellMar>
            <w:top w:w="0" w:type="dxa"/>
            <w:left w:w="0" w:type="dxa"/>
            <w:bottom w:w="0" w:type="dxa"/>
            <w:right w:w="0" w:type="dxa"/>
          </w:tblCellMar>
        </w:tblPrEx>
        <w:trPr>
          <w:trHeight w:val="1277" w:hRule="atLeast"/>
          <w:jc w:val="center"/>
        </w:trPr>
        <w:tc>
          <w:tcPr>
            <w:tcW w:w="1701" w:type="dxa"/>
            <w:noWrap w:val="0"/>
            <w:tcMar>
              <w:top w:w="45" w:type="dxa"/>
              <w:left w:w="45" w:type="dxa"/>
              <w:bottom w:w="45" w:type="dxa"/>
              <w:right w:w="45" w:type="dxa"/>
            </w:tcMar>
            <w:vAlign w:val="center"/>
          </w:tcPr>
          <w:p>
            <w:pPr>
              <w:snapToGrid w:val="0"/>
              <w:jc w:val="center"/>
              <w:rPr>
                <w:rFonts w:eastAsia="方正仿宋_GBK"/>
                <w:bCs/>
                <w:sz w:val="24"/>
              </w:rPr>
            </w:pPr>
            <w:r>
              <w:rPr>
                <w:rFonts w:hint="eastAsia" w:eastAsia="方正仿宋_GBK"/>
                <w:bCs/>
                <w:sz w:val="24"/>
              </w:rPr>
              <w:t>（一）</w:t>
            </w:r>
          </w:p>
          <w:p>
            <w:pPr>
              <w:snapToGrid w:val="0"/>
              <w:jc w:val="center"/>
              <w:rPr>
                <w:rFonts w:eastAsia="方正仿宋_GBK"/>
                <w:bCs/>
                <w:sz w:val="24"/>
              </w:rPr>
            </w:pPr>
            <w:r>
              <w:rPr>
                <w:rFonts w:hint="eastAsia" w:eastAsia="方正仿宋_GBK"/>
                <w:bCs/>
                <w:sz w:val="24"/>
              </w:rPr>
              <w:t>应用点阵绘图</w:t>
            </w:r>
          </w:p>
        </w:tc>
        <w:tc>
          <w:tcPr>
            <w:tcW w:w="4278"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1.能建立文件夹，创建新画布，打开图库，文件格式等</w:t>
            </w:r>
          </w:p>
          <w:p>
            <w:pPr>
              <w:snapToGrid w:val="0"/>
              <w:rPr>
                <w:rFonts w:eastAsia="方正仿宋_GBK"/>
                <w:bCs/>
                <w:sz w:val="24"/>
              </w:rPr>
            </w:pPr>
            <w:r>
              <w:rPr>
                <w:rFonts w:hint="eastAsia" w:eastAsia="方正仿宋_GBK"/>
                <w:bCs/>
                <w:sz w:val="24"/>
              </w:rPr>
              <w:t>2.能使用工具箱基本工具</w:t>
            </w:r>
          </w:p>
        </w:tc>
        <w:tc>
          <w:tcPr>
            <w:tcW w:w="2126"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文件基本操作、工具箱的基本操作知识</w:t>
            </w:r>
          </w:p>
        </w:tc>
        <w:tc>
          <w:tcPr>
            <w:tcW w:w="788" w:type="dxa"/>
            <w:noWrap w:val="0"/>
            <w:vAlign w:val="center"/>
          </w:tcPr>
          <w:p>
            <w:pPr>
              <w:snapToGrid w:val="0"/>
              <w:jc w:val="center"/>
              <w:rPr>
                <w:rFonts w:eastAsia="方正仿宋_GBK"/>
                <w:bCs/>
                <w:sz w:val="24"/>
              </w:rPr>
            </w:pPr>
            <w:r>
              <w:rPr>
                <w:rFonts w:hint="eastAsia" w:eastAsia="方正仿宋_GBK"/>
                <w:bCs/>
                <w:sz w:val="24"/>
              </w:rPr>
              <w:t>10％</w:t>
            </w:r>
          </w:p>
        </w:tc>
      </w:tr>
      <w:tr>
        <w:tblPrEx>
          <w:tblCellMar>
            <w:top w:w="0" w:type="dxa"/>
            <w:left w:w="0" w:type="dxa"/>
            <w:bottom w:w="0" w:type="dxa"/>
            <w:right w:w="0" w:type="dxa"/>
          </w:tblCellMar>
        </w:tblPrEx>
        <w:trPr>
          <w:trHeight w:val="2820" w:hRule="atLeast"/>
          <w:jc w:val="center"/>
        </w:trPr>
        <w:tc>
          <w:tcPr>
            <w:tcW w:w="1701" w:type="dxa"/>
            <w:noWrap w:val="0"/>
            <w:tcMar>
              <w:top w:w="45" w:type="dxa"/>
              <w:left w:w="45" w:type="dxa"/>
              <w:bottom w:w="45" w:type="dxa"/>
              <w:right w:w="45" w:type="dxa"/>
            </w:tcMar>
            <w:vAlign w:val="center"/>
          </w:tcPr>
          <w:p>
            <w:pPr>
              <w:snapToGrid w:val="0"/>
              <w:jc w:val="center"/>
              <w:rPr>
                <w:rFonts w:eastAsia="方正仿宋_GBK"/>
                <w:bCs/>
                <w:sz w:val="24"/>
              </w:rPr>
            </w:pPr>
            <w:r>
              <w:rPr>
                <w:rFonts w:hint="eastAsia" w:eastAsia="方正仿宋_GBK"/>
                <w:bCs/>
                <w:sz w:val="24"/>
              </w:rPr>
              <w:t>（二）</w:t>
            </w:r>
          </w:p>
          <w:p>
            <w:pPr>
              <w:snapToGrid w:val="0"/>
              <w:jc w:val="center"/>
              <w:rPr>
                <w:rFonts w:eastAsia="方正仿宋_GBK"/>
                <w:bCs/>
                <w:sz w:val="24"/>
              </w:rPr>
            </w:pPr>
            <w:r>
              <w:rPr>
                <w:rFonts w:hint="eastAsia" w:eastAsia="方正仿宋_GBK"/>
                <w:bCs/>
                <w:sz w:val="24"/>
              </w:rPr>
              <w:t>设置及应用路径</w:t>
            </w:r>
          </w:p>
        </w:tc>
        <w:tc>
          <w:tcPr>
            <w:tcW w:w="4278"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1.能使用各种路径工具</w:t>
            </w:r>
          </w:p>
          <w:p>
            <w:pPr>
              <w:snapToGrid w:val="0"/>
              <w:rPr>
                <w:rFonts w:eastAsia="方正仿宋_GBK"/>
                <w:bCs/>
                <w:sz w:val="24"/>
              </w:rPr>
            </w:pPr>
            <w:r>
              <w:rPr>
                <w:rFonts w:hint="eastAsia" w:eastAsia="方正仿宋_GBK"/>
                <w:bCs/>
                <w:sz w:val="24"/>
              </w:rPr>
              <w:t>2.能操作路径组件中选择工具的使用；路径面板的使用</w:t>
            </w:r>
          </w:p>
          <w:p>
            <w:pPr>
              <w:snapToGrid w:val="0"/>
              <w:rPr>
                <w:rFonts w:eastAsia="方正仿宋_GBK"/>
                <w:bCs/>
                <w:sz w:val="24"/>
              </w:rPr>
            </w:pPr>
            <w:r>
              <w:rPr>
                <w:rFonts w:hint="eastAsia" w:eastAsia="方正仿宋_GBK"/>
                <w:bCs/>
                <w:sz w:val="24"/>
              </w:rPr>
              <w:t>3.能运用路径的填充、路径的勾边等技巧</w:t>
            </w:r>
          </w:p>
          <w:p>
            <w:pPr>
              <w:snapToGrid w:val="0"/>
              <w:rPr>
                <w:rFonts w:eastAsia="方正仿宋_GBK"/>
                <w:bCs/>
                <w:sz w:val="24"/>
              </w:rPr>
            </w:pPr>
            <w:r>
              <w:rPr>
                <w:rFonts w:hint="eastAsia" w:eastAsia="方正仿宋_GBK"/>
                <w:bCs/>
                <w:sz w:val="24"/>
              </w:rPr>
              <w:t>4.能操作路径面板上路径与选区转换按钮的使用</w:t>
            </w:r>
          </w:p>
        </w:tc>
        <w:tc>
          <w:tcPr>
            <w:tcW w:w="2126"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路径工具的运用、路径的复制、渲染路径、路径与选区的转换的操作技巧</w:t>
            </w:r>
          </w:p>
        </w:tc>
        <w:tc>
          <w:tcPr>
            <w:tcW w:w="788" w:type="dxa"/>
            <w:noWrap w:val="0"/>
            <w:vAlign w:val="center"/>
          </w:tcPr>
          <w:p>
            <w:pPr>
              <w:snapToGrid w:val="0"/>
              <w:jc w:val="center"/>
              <w:rPr>
                <w:rFonts w:eastAsia="方正仿宋_GBK"/>
                <w:bCs/>
                <w:sz w:val="24"/>
              </w:rPr>
            </w:pPr>
            <w:r>
              <w:rPr>
                <w:rFonts w:hint="eastAsia" w:eastAsia="方正仿宋_GBK"/>
                <w:bCs/>
                <w:sz w:val="24"/>
              </w:rPr>
              <w:t>11％</w:t>
            </w:r>
          </w:p>
        </w:tc>
      </w:tr>
    </w:tbl>
    <w:p>
      <w:pPr>
        <w:snapToGrid w:val="0"/>
        <w:jc w:val="center"/>
        <w:rPr>
          <w:rFonts w:eastAsia="方正仿宋_GBK"/>
          <w:b/>
          <w:bCs/>
          <w:sz w:val="24"/>
        </w:rPr>
        <w:sectPr>
          <w:pgSz w:w="11906" w:h="16838"/>
          <w:pgMar w:top="2098" w:right="1474" w:bottom="1985" w:left="1588" w:header="851" w:footer="992" w:gutter="0"/>
          <w:pgNumType w:fmt="numberInDash"/>
          <w:cols w:space="720" w:num="1"/>
          <w:docGrid w:type="lines" w:linePitch="312" w:charSpace="0"/>
        </w:sectPr>
      </w:pP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4278"/>
        <w:gridCol w:w="2126"/>
        <w:gridCol w:w="788"/>
      </w:tblGrid>
      <w:tr>
        <w:trPr>
          <w:trHeight w:val="1748" w:hRule="atLeast"/>
          <w:jc w:val="center"/>
        </w:trPr>
        <w:tc>
          <w:tcPr>
            <w:tcW w:w="1701" w:type="dxa"/>
            <w:noWrap w:val="0"/>
            <w:tcMar>
              <w:top w:w="45" w:type="dxa"/>
              <w:left w:w="45" w:type="dxa"/>
              <w:bottom w:w="45" w:type="dxa"/>
              <w:right w:w="45" w:type="dxa"/>
            </w:tcMar>
            <w:vAlign w:val="center"/>
          </w:tcPr>
          <w:p>
            <w:pPr>
              <w:snapToGrid w:val="0"/>
              <w:jc w:val="center"/>
              <w:rPr>
                <w:rFonts w:eastAsia="方正仿宋_GBK"/>
                <w:bCs/>
                <w:sz w:val="24"/>
              </w:rPr>
            </w:pPr>
            <w:r>
              <w:rPr>
                <w:rFonts w:hint="eastAsia" w:eastAsia="方正仿宋_GBK"/>
                <w:bCs/>
                <w:sz w:val="24"/>
              </w:rPr>
              <w:t>（三）</w:t>
            </w:r>
          </w:p>
          <w:p>
            <w:pPr>
              <w:snapToGrid w:val="0"/>
              <w:jc w:val="center"/>
              <w:rPr>
                <w:rFonts w:eastAsia="方正仿宋_GBK"/>
                <w:bCs/>
                <w:sz w:val="24"/>
              </w:rPr>
            </w:pPr>
            <w:r>
              <w:rPr>
                <w:rFonts w:hint="eastAsia" w:eastAsia="方正仿宋_GBK"/>
                <w:bCs/>
                <w:sz w:val="24"/>
              </w:rPr>
              <w:t>使用选定技巧</w:t>
            </w:r>
          </w:p>
        </w:tc>
        <w:tc>
          <w:tcPr>
            <w:tcW w:w="4278"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1.能掌握各种选定工具的使用特点，参数值的设定</w:t>
            </w:r>
          </w:p>
          <w:p>
            <w:pPr>
              <w:snapToGrid w:val="0"/>
              <w:rPr>
                <w:rFonts w:eastAsia="方正仿宋_GBK"/>
                <w:bCs/>
                <w:sz w:val="24"/>
              </w:rPr>
            </w:pPr>
            <w:r>
              <w:rPr>
                <w:rFonts w:hint="eastAsia" w:eastAsia="方正仿宋_GBK"/>
                <w:bCs/>
                <w:sz w:val="24"/>
              </w:rPr>
              <w:t>2.能运用菜单进行操作</w:t>
            </w:r>
          </w:p>
          <w:p>
            <w:pPr>
              <w:snapToGrid w:val="0"/>
              <w:rPr>
                <w:rFonts w:eastAsia="方正仿宋_GBK"/>
                <w:bCs/>
                <w:sz w:val="24"/>
              </w:rPr>
            </w:pPr>
            <w:r>
              <w:rPr>
                <w:rFonts w:hint="eastAsia" w:eastAsia="方正仿宋_GBK"/>
                <w:bCs/>
                <w:sz w:val="24"/>
              </w:rPr>
              <w:t>3.能运用Alpha通道</w:t>
            </w:r>
          </w:p>
        </w:tc>
        <w:tc>
          <w:tcPr>
            <w:tcW w:w="2126"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1.选择工具的操作</w:t>
            </w:r>
          </w:p>
          <w:p>
            <w:pPr>
              <w:snapToGrid w:val="0"/>
              <w:rPr>
                <w:rFonts w:eastAsia="方正仿宋_GBK"/>
                <w:bCs/>
                <w:sz w:val="24"/>
              </w:rPr>
            </w:pPr>
            <w:r>
              <w:rPr>
                <w:rFonts w:hint="eastAsia" w:eastAsia="方正仿宋_GBK"/>
                <w:bCs/>
                <w:sz w:val="24"/>
              </w:rPr>
              <w:t>2.选择菜单的运用</w:t>
            </w:r>
          </w:p>
          <w:p>
            <w:pPr>
              <w:snapToGrid w:val="0"/>
              <w:rPr>
                <w:rFonts w:eastAsia="方正仿宋_GBK"/>
                <w:bCs/>
                <w:sz w:val="24"/>
              </w:rPr>
            </w:pPr>
            <w:r>
              <w:rPr>
                <w:rFonts w:hint="eastAsia" w:eastAsia="方正仿宋_GBK"/>
                <w:bCs/>
                <w:sz w:val="24"/>
              </w:rPr>
              <w:t>3.选区的存储与载入</w:t>
            </w:r>
          </w:p>
        </w:tc>
        <w:tc>
          <w:tcPr>
            <w:tcW w:w="788" w:type="dxa"/>
            <w:noWrap w:val="0"/>
            <w:vAlign w:val="center"/>
          </w:tcPr>
          <w:p>
            <w:pPr>
              <w:snapToGrid w:val="0"/>
              <w:jc w:val="center"/>
              <w:rPr>
                <w:rFonts w:eastAsia="方正仿宋_GBK"/>
                <w:bCs/>
                <w:sz w:val="24"/>
              </w:rPr>
            </w:pPr>
            <w:r>
              <w:rPr>
                <w:rFonts w:hint="eastAsia" w:eastAsia="方正仿宋_GBK"/>
                <w:bCs/>
                <w:sz w:val="24"/>
              </w:rPr>
              <w:t>13％</w:t>
            </w:r>
          </w:p>
        </w:tc>
      </w:tr>
      <w:tr>
        <w:trPr>
          <w:trHeight w:val="2593" w:hRule="atLeast"/>
          <w:jc w:val="center"/>
        </w:trPr>
        <w:tc>
          <w:tcPr>
            <w:tcW w:w="1701" w:type="dxa"/>
            <w:noWrap w:val="0"/>
            <w:tcMar>
              <w:top w:w="45" w:type="dxa"/>
              <w:left w:w="45" w:type="dxa"/>
              <w:bottom w:w="45" w:type="dxa"/>
              <w:right w:w="45" w:type="dxa"/>
            </w:tcMar>
            <w:vAlign w:val="center"/>
          </w:tcPr>
          <w:p>
            <w:pPr>
              <w:snapToGrid w:val="0"/>
              <w:jc w:val="center"/>
              <w:rPr>
                <w:rFonts w:eastAsia="方正仿宋_GBK"/>
                <w:bCs/>
                <w:sz w:val="24"/>
              </w:rPr>
            </w:pPr>
            <w:r>
              <w:rPr>
                <w:rFonts w:hint="eastAsia" w:eastAsia="方正仿宋_GBK"/>
                <w:bCs/>
                <w:sz w:val="24"/>
              </w:rPr>
              <w:t>（四）</w:t>
            </w:r>
          </w:p>
          <w:p>
            <w:pPr>
              <w:snapToGrid w:val="0"/>
              <w:jc w:val="center"/>
              <w:rPr>
                <w:rFonts w:eastAsia="方正仿宋_GBK"/>
                <w:bCs/>
                <w:sz w:val="24"/>
              </w:rPr>
            </w:pPr>
            <w:r>
              <w:rPr>
                <w:rFonts w:hint="eastAsia" w:eastAsia="方正仿宋_GBK"/>
                <w:bCs/>
                <w:sz w:val="24"/>
              </w:rPr>
              <w:t>设置及应用图层</w:t>
            </w:r>
          </w:p>
        </w:tc>
        <w:tc>
          <w:tcPr>
            <w:tcW w:w="4278"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1.能新建调整、复制、剪切、删除等各种新层；能对图层进行常用设置</w:t>
            </w:r>
          </w:p>
          <w:p>
            <w:pPr>
              <w:snapToGrid w:val="0"/>
              <w:rPr>
                <w:rFonts w:eastAsia="方正仿宋_GBK"/>
                <w:bCs/>
                <w:sz w:val="24"/>
              </w:rPr>
            </w:pPr>
            <w:r>
              <w:rPr>
                <w:rFonts w:hint="eastAsia" w:eastAsia="方正仿宋_GBK"/>
                <w:bCs/>
                <w:sz w:val="24"/>
              </w:rPr>
              <w:t>2.能使用Add Layer Mask和Add Vector Mask蒙板</w:t>
            </w:r>
          </w:p>
          <w:p>
            <w:pPr>
              <w:snapToGrid w:val="0"/>
              <w:rPr>
                <w:rFonts w:eastAsia="方正仿宋_GBK"/>
                <w:bCs/>
                <w:sz w:val="24"/>
              </w:rPr>
            </w:pPr>
            <w:r>
              <w:rPr>
                <w:rFonts w:hint="eastAsia" w:eastAsia="方正仿宋_GBK"/>
                <w:bCs/>
                <w:sz w:val="24"/>
              </w:rPr>
              <w:t>3.能控制Layer Style和Layer Blend Mode等</w:t>
            </w:r>
          </w:p>
          <w:p>
            <w:pPr>
              <w:snapToGrid w:val="0"/>
              <w:rPr>
                <w:rFonts w:eastAsia="方正仿宋_GBK"/>
                <w:bCs/>
                <w:sz w:val="24"/>
              </w:rPr>
            </w:pPr>
            <w:r>
              <w:rPr>
                <w:rFonts w:hint="eastAsia" w:eastAsia="方正仿宋_GBK"/>
                <w:bCs/>
                <w:sz w:val="24"/>
              </w:rPr>
              <w:t>4.能操作Type命令等</w:t>
            </w:r>
          </w:p>
        </w:tc>
        <w:tc>
          <w:tcPr>
            <w:tcW w:w="2126"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1.图层的概念及操作</w:t>
            </w:r>
          </w:p>
          <w:p>
            <w:pPr>
              <w:snapToGrid w:val="0"/>
              <w:rPr>
                <w:rFonts w:eastAsia="方正仿宋_GBK"/>
                <w:bCs/>
                <w:sz w:val="24"/>
              </w:rPr>
            </w:pPr>
            <w:r>
              <w:rPr>
                <w:rFonts w:hint="eastAsia" w:eastAsia="方正仿宋_GBK"/>
                <w:bCs/>
                <w:sz w:val="24"/>
              </w:rPr>
              <w:t>2.图层中蒙板的使用</w:t>
            </w:r>
          </w:p>
          <w:p>
            <w:pPr>
              <w:snapToGrid w:val="0"/>
              <w:rPr>
                <w:rFonts w:eastAsia="方正仿宋_GBK"/>
                <w:bCs/>
                <w:sz w:val="24"/>
              </w:rPr>
            </w:pPr>
            <w:r>
              <w:rPr>
                <w:rFonts w:hint="eastAsia" w:eastAsia="方正仿宋_GBK"/>
                <w:bCs/>
                <w:sz w:val="24"/>
              </w:rPr>
              <w:t>3.图层的效果控制</w:t>
            </w:r>
          </w:p>
          <w:p>
            <w:pPr>
              <w:snapToGrid w:val="0"/>
              <w:rPr>
                <w:rFonts w:eastAsia="方正仿宋_GBK"/>
                <w:bCs/>
                <w:sz w:val="24"/>
              </w:rPr>
            </w:pPr>
            <w:r>
              <w:rPr>
                <w:rFonts w:hint="eastAsia" w:eastAsia="方正仿宋_GBK"/>
                <w:bCs/>
                <w:sz w:val="24"/>
              </w:rPr>
              <w:t>4.文本层的概念及操作</w:t>
            </w:r>
          </w:p>
        </w:tc>
        <w:tc>
          <w:tcPr>
            <w:tcW w:w="788" w:type="dxa"/>
            <w:noWrap w:val="0"/>
            <w:vAlign w:val="center"/>
          </w:tcPr>
          <w:p>
            <w:pPr>
              <w:snapToGrid w:val="0"/>
              <w:jc w:val="center"/>
              <w:rPr>
                <w:rFonts w:eastAsia="方正仿宋_GBK"/>
                <w:bCs/>
                <w:sz w:val="24"/>
              </w:rPr>
            </w:pPr>
            <w:r>
              <w:rPr>
                <w:rFonts w:hint="eastAsia" w:eastAsia="方正仿宋_GBK"/>
                <w:bCs/>
                <w:sz w:val="24"/>
              </w:rPr>
              <w:t>14％</w:t>
            </w:r>
          </w:p>
        </w:tc>
      </w:tr>
      <w:tr>
        <w:trPr>
          <w:trHeight w:val="1789" w:hRule="atLeast"/>
          <w:jc w:val="center"/>
        </w:trPr>
        <w:tc>
          <w:tcPr>
            <w:tcW w:w="1701" w:type="dxa"/>
            <w:noWrap w:val="0"/>
            <w:tcMar>
              <w:top w:w="45" w:type="dxa"/>
              <w:left w:w="45" w:type="dxa"/>
              <w:bottom w:w="45" w:type="dxa"/>
              <w:right w:w="45" w:type="dxa"/>
            </w:tcMar>
            <w:vAlign w:val="center"/>
          </w:tcPr>
          <w:p>
            <w:pPr>
              <w:snapToGrid w:val="0"/>
              <w:jc w:val="center"/>
              <w:rPr>
                <w:rFonts w:eastAsia="方正仿宋_GBK"/>
                <w:bCs/>
                <w:sz w:val="24"/>
              </w:rPr>
            </w:pPr>
            <w:r>
              <w:rPr>
                <w:rFonts w:hint="eastAsia" w:eastAsia="方正仿宋_GBK"/>
                <w:bCs/>
                <w:sz w:val="24"/>
              </w:rPr>
              <w:t>（五）</w:t>
            </w:r>
          </w:p>
          <w:p>
            <w:pPr>
              <w:snapToGrid w:val="0"/>
              <w:jc w:val="center"/>
              <w:rPr>
                <w:rFonts w:eastAsia="方正仿宋_GBK"/>
                <w:bCs/>
                <w:sz w:val="24"/>
              </w:rPr>
            </w:pPr>
            <w:r>
              <w:rPr>
                <w:rFonts w:hint="eastAsia" w:eastAsia="方正仿宋_GBK"/>
                <w:bCs/>
                <w:sz w:val="24"/>
              </w:rPr>
              <w:t>修饰色彩</w:t>
            </w:r>
          </w:p>
        </w:tc>
        <w:tc>
          <w:tcPr>
            <w:tcW w:w="4278"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1.能清楚Bitmap、Grayscale、Duotone、Indexed color、RGB、CMYK等</w:t>
            </w:r>
          </w:p>
          <w:p>
            <w:pPr>
              <w:snapToGrid w:val="0"/>
              <w:rPr>
                <w:rFonts w:eastAsia="方正仿宋_GBK"/>
                <w:bCs/>
                <w:sz w:val="24"/>
              </w:rPr>
            </w:pPr>
            <w:r>
              <w:rPr>
                <w:rFonts w:hint="eastAsia" w:eastAsia="方正仿宋_GBK"/>
                <w:bCs/>
                <w:sz w:val="24"/>
              </w:rPr>
              <w:t>2.能运用Adjust菜单中的各种色彩调整命令</w:t>
            </w:r>
          </w:p>
          <w:p>
            <w:pPr>
              <w:snapToGrid w:val="0"/>
              <w:rPr>
                <w:rFonts w:eastAsia="方正仿宋_GBK"/>
                <w:bCs/>
                <w:sz w:val="24"/>
              </w:rPr>
            </w:pPr>
            <w:r>
              <w:rPr>
                <w:rFonts w:hint="eastAsia" w:eastAsia="方正仿宋_GBK"/>
                <w:bCs/>
                <w:sz w:val="24"/>
              </w:rPr>
              <w:t>3.能完成图像裁切、变换等操作</w:t>
            </w:r>
          </w:p>
        </w:tc>
        <w:tc>
          <w:tcPr>
            <w:tcW w:w="2126"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1.色彩模式知识</w:t>
            </w:r>
          </w:p>
          <w:p>
            <w:pPr>
              <w:snapToGrid w:val="0"/>
              <w:rPr>
                <w:rFonts w:eastAsia="方正仿宋_GBK"/>
                <w:bCs/>
                <w:sz w:val="24"/>
              </w:rPr>
            </w:pPr>
            <w:r>
              <w:rPr>
                <w:rFonts w:hint="eastAsia" w:eastAsia="方正仿宋_GBK"/>
                <w:bCs/>
                <w:sz w:val="24"/>
              </w:rPr>
              <w:t>2.色彩的调整方式</w:t>
            </w:r>
          </w:p>
          <w:p>
            <w:pPr>
              <w:snapToGrid w:val="0"/>
              <w:rPr>
                <w:rFonts w:eastAsia="方正仿宋_GBK"/>
                <w:bCs/>
                <w:sz w:val="24"/>
              </w:rPr>
            </w:pPr>
            <w:r>
              <w:rPr>
                <w:rFonts w:hint="eastAsia" w:eastAsia="方正仿宋_GBK"/>
                <w:bCs/>
                <w:sz w:val="24"/>
              </w:rPr>
              <w:t>3.图像加工的方法</w:t>
            </w:r>
          </w:p>
        </w:tc>
        <w:tc>
          <w:tcPr>
            <w:tcW w:w="788" w:type="dxa"/>
            <w:noWrap w:val="0"/>
            <w:vAlign w:val="center"/>
          </w:tcPr>
          <w:p>
            <w:pPr>
              <w:snapToGrid w:val="0"/>
              <w:jc w:val="center"/>
              <w:rPr>
                <w:rFonts w:eastAsia="方正仿宋_GBK"/>
                <w:bCs/>
                <w:sz w:val="24"/>
              </w:rPr>
            </w:pPr>
            <w:r>
              <w:rPr>
                <w:rFonts w:hint="eastAsia" w:eastAsia="方正仿宋_GBK"/>
                <w:bCs/>
                <w:sz w:val="24"/>
              </w:rPr>
              <w:t>12％</w:t>
            </w:r>
          </w:p>
        </w:tc>
      </w:tr>
      <w:tr>
        <w:trPr>
          <w:trHeight w:val="1036" w:hRule="atLeast"/>
          <w:jc w:val="center"/>
        </w:trPr>
        <w:tc>
          <w:tcPr>
            <w:tcW w:w="1701" w:type="dxa"/>
            <w:noWrap w:val="0"/>
            <w:tcMar>
              <w:top w:w="45" w:type="dxa"/>
              <w:left w:w="45" w:type="dxa"/>
              <w:bottom w:w="45" w:type="dxa"/>
              <w:right w:w="45" w:type="dxa"/>
            </w:tcMar>
            <w:vAlign w:val="center"/>
          </w:tcPr>
          <w:p>
            <w:pPr>
              <w:snapToGrid w:val="0"/>
              <w:jc w:val="center"/>
              <w:rPr>
                <w:rFonts w:eastAsia="方正仿宋_GBK"/>
                <w:bCs/>
                <w:sz w:val="24"/>
              </w:rPr>
            </w:pPr>
            <w:r>
              <w:rPr>
                <w:rFonts w:hint="eastAsia" w:eastAsia="方正仿宋_GBK"/>
                <w:bCs/>
                <w:sz w:val="24"/>
              </w:rPr>
              <w:t>（六）</w:t>
            </w:r>
          </w:p>
          <w:p>
            <w:pPr>
              <w:snapToGrid w:val="0"/>
              <w:jc w:val="center"/>
              <w:rPr>
                <w:rFonts w:eastAsia="方正仿宋_GBK"/>
                <w:bCs/>
                <w:sz w:val="24"/>
              </w:rPr>
            </w:pPr>
            <w:r>
              <w:rPr>
                <w:rFonts w:hint="eastAsia" w:eastAsia="方正仿宋_GBK"/>
                <w:bCs/>
                <w:sz w:val="24"/>
              </w:rPr>
              <w:t>设置滤镜效果</w:t>
            </w:r>
          </w:p>
        </w:tc>
        <w:tc>
          <w:tcPr>
            <w:tcW w:w="4278"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1.能掌握Photoshop常用内置滤镜功能</w:t>
            </w:r>
          </w:p>
          <w:p>
            <w:pPr>
              <w:snapToGrid w:val="0"/>
              <w:rPr>
                <w:rFonts w:eastAsia="方正仿宋_GBK"/>
                <w:bCs/>
                <w:sz w:val="24"/>
              </w:rPr>
            </w:pPr>
            <w:r>
              <w:rPr>
                <w:rFonts w:hint="eastAsia" w:eastAsia="方正仿宋_GBK"/>
                <w:bCs/>
                <w:sz w:val="24"/>
              </w:rPr>
              <w:t>2.能设置内置滤镜</w:t>
            </w:r>
          </w:p>
        </w:tc>
        <w:tc>
          <w:tcPr>
            <w:tcW w:w="2126"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内置滤镜的相关知识</w:t>
            </w:r>
          </w:p>
        </w:tc>
        <w:tc>
          <w:tcPr>
            <w:tcW w:w="788" w:type="dxa"/>
            <w:noWrap w:val="0"/>
            <w:vAlign w:val="center"/>
          </w:tcPr>
          <w:p>
            <w:pPr>
              <w:snapToGrid w:val="0"/>
              <w:jc w:val="center"/>
              <w:rPr>
                <w:rFonts w:eastAsia="方正仿宋_GBK"/>
                <w:bCs/>
                <w:sz w:val="24"/>
              </w:rPr>
            </w:pPr>
            <w:r>
              <w:rPr>
                <w:rFonts w:hint="eastAsia" w:eastAsia="方正仿宋_GBK"/>
                <w:bCs/>
                <w:sz w:val="24"/>
              </w:rPr>
              <w:t>12％</w:t>
            </w:r>
          </w:p>
        </w:tc>
      </w:tr>
      <w:tr>
        <w:trPr>
          <w:trHeight w:val="1449" w:hRule="atLeast"/>
          <w:jc w:val="center"/>
        </w:trPr>
        <w:tc>
          <w:tcPr>
            <w:tcW w:w="1701" w:type="dxa"/>
            <w:noWrap w:val="0"/>
            <w:tcMar>
              <w:top w:w="45" w:type="dxa"/>
              <w:left w:w="45" w:type="dxa"/>
              <w:bottom w:w="45" w:type="dxa"/>
              <w:right w:w="45" w:type="dxa"/>
            </w:tcMar>
            <w:vAlign w:val="center"/>
          </w:tcPr>
          <w:p>
            <w:pPr>
              <w:snapToGrid w:val="0"/>
              <w:jc w:val="center"/>
              <w:rPr>
                <w:rFonts w:eastAsia="方正仿宋_GBK"/>
                <w:bCs/>
                <w:sz w:val="24"/>
              </w:rPr>
            </w:pPr>
            <w:r>
              <w:rPr>
                <w:rFonts w:hint="eastAsia" w:eastAsia="方正仿宋_GBK"/>
                <w:bCs/>
                <w:sz w:val="24"/>
              </w:rPr>
              <w:t>（七）</w:t>
            </w:r>
          </w:p>
          <w:p>
            <w:pPr>
              <w:snapToGrid w:val="0"/>
              <w:jc w:val="center"/>
              <w:rPr>
                <w:rFonts w:eastAsia="方正仿宋_GBK"/>
                <w:bCs/>
                <w:sz w:val="24"/>
              </w:rPr>
            </w:pPr>
            <w:r>
              <w:rPr>
                <w:rFonts w:hint="eastAsia" w:eastAsia="方正仿宋_GBK"/>
                <w:bCs/>
                <w:sz w:val="24"/>
              </w:rPr>
              <w:t>设置字体效果</w:t>
            </w:r>
          </w:p>
        </w:tc>
        <w:tc>
          <w:tcPr>
            <w:tcW w:w="4278"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1.能设置文字字体、大小</w:t>
            </w:r>
          </w:p>
          <w:p>
            <w:pPr>
              <w:snapToGrid w:val="0"/>
              <w:rPr>
                <w:rFonts w:eastAsia="方正仿宋_GBK"/>
                <w:bCs/>
                <w:sz w:val="24"/>
              </w:rPr>
            </w:pPr>
            <w:r>
              <w:rPr>
                <w:rFonts w:hint="eastAsia" w:eastAsia="方正仿宋_GBK"/>
                <w:bCs/>
                <w:sz w:val="24"/>
              </w:rPr>
              <w:t>2.能运用图层文本效果、通道计算、滤镜处理等操作</w:t>
            </w:r>
          </w:p>
        </w:tc>
        <w:tc>
          <w:tcPr>
            <w:tcW w:w="2126"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1.文本工具的应用方法</w:t>
            </w:r>
          </w:p>
          <w:p>
            <w:pPr>
              <w:snapToGrid w:val="0"/>
              <w:rPr>
                <w:rFonts w:eastAsia="方正仿宋_GBK"/>
                <w:bCs/>
                <w:sz w:val="24"/>
              </w:rPr>
            </w:pPr>
            <w:r>
              <w:rPr>
                <w:rFonts w:hint="eastAsia" w:eastAsia="方正仿宋_GBK"/>
                <w:bCs/>
                <w:sz w:val="24"/>
              </w:rPr>
              <w:t>2.文字特技效果的操作</w:t>
            </w:r>
          </w:p>
        </w:tc>
        <w:tc>
          <w:tcPr>
            <w:tcW w:w="788" w:type="dxa"/>
            <w:noWrap w:val="0"/>
            <w:vAlign w:val="center"/>
          </w:tcPr>
          <w:p>
            <w:pPr>
              <w:snapToGrid w:val="0"/>
              <w:jc w:val="center"/>
              <w:rPr>
                <w:rFonts w:eastAsia="方正仿宋_GBK"/>
                <w:bCs/>
                <w:sz w:val="24"/>
              </w:rPr>
            </w:pPr>
            <w:r>
              <w:rPr>
                <w:rFonts w:hint="eastAsia" w:eastAsia="方正仿宋_GBK"/>
                <w:bCs/>
                <w:sz w:val="24"/>
              </w:rPr>
              <w:t>14％</w:t>
            </w:r>
          </w:p>
        </w:tc>
      </w:tr>
      <w:tr>
        <w:trPr>
          <w:trHeight w:val="1457" w:hRule="atLeast"/>
          <w:jc w:val="center"/>
        </w:trPr>
        <w:tc>
          <w:tcPr>
            <w:tcW w:w="1701" w:type="dxa"/>
            <w:noWrap w:val="0"/>
            <w:tcMar>
              <w:top w:w="45" w:type="dxa"/>
              <w:left w:w="45" w:type="dxa"/>
              <w:bottom w:w="45" w:type="dxa"/>
              <w:right w:w="45" w:type="dxa"/>
            </w:tcMar>
            <w:vAlign w:val="center"/>
          </w:tcPr>
          <w:p>
            <w:pPr>
              <w:snapToGrid w:val="0"/>
              <w:jc w:val="center"/>
              <w:rPr>
                <w:rFonts w:eastAsia="方正仿宋_GBK"/>
                <w:bCs/>
                <w:sz w:val="24"/>
              </w:rPr>
            </w:pPr>
            <w:r>
              <w:rPr>
                <w:rFonts w:hint="eastAsia" w:eastAsia="方正仿宋_GBK"/>
                <w:bCs/>
                <w:sz w:val="24"/>
              </w:rPr>
              <w:t>（八）</w:t>
            </w:r>
          </w:p>
          <w:p>
            <w:pPr>
              <w:snapToGrid w:val="0"/>
              <w:jc w:val="center"/>
              <w:rPr>
                <w:rFonts w:eastAsia="方正仿宋_GBK"/>
                <w:bCs/>
                <w:sz w:val="24"/>
              </w:rPr>
            </w:pPr>
            <w:r>
              <w:rPr>
                <w:rFonts w:hint="eastAsia" w:eastAsia="方正仿宋_GBK"/>
                <w:bCs/>
                <w:sz w:val="24"/>
              </w:rPr>
              <w:t>应用综合技法设置图像</w:t>
            </w:r>
          </w:p>
        </w:tc>
        <w:tc>
          <w:tcPr>
            <w:tcW w:w="4278"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1.能选择工具、选择菜单的运用</w:t>
            </w:r>
          </w:p>
          <w:p>
            <w:pPr>
              <w:snapToGrid w:val="0"/>
              <w:rPr>
                <w:rFonts w:eastAsia="方正仿宋_GBK"/>
                <w:bCs/>
                <w:sz w:val="24"/>
              </w:rPr>
            </w:pPr>
            <w:r>
              <w:rPr>
                <w:rFonts w:hint="eastAsia" w:eastAsia="方正仿宋_GBK"/>
                <w:bCs/>
                <w:sz w:val="24"/>
              </w:rPr>
              <w:t>2.能掌握图层运用、通道运用、滤镜处理、</w:t>
            </w:r>
          </w:p>
          <w:p>
            <w:pPr>
              <w:snapToGrid w:val="0"/>
              <w:rPr>
                <w:rFonts w:eastAsia="方正仿宋_GBK"/>
                <w:bCs/>
                <w:sz w:val="24"/>
              </w:rPr>
            </w:pPr>
            <w:r>
              <w:rPr>
                <w:rFonts w:hint="eastAsia" w:eastAsia="方正仿宋_GBK"/>
                <w:bCs/>
                <w:sz w:val="24"/>
              </w:rPr>
              <w:t>各种编辑技巧等</w:t>
            </w:r>
          </w:p>
        </w:tc>
        <w:tc>
          <w:tcPr>
            <w:tcW w:w="2126"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素材选取和综合效果的制作方式</w:t>
            </w:r>
          </w:p>
        </w:tc>
        <w:tc>
          <w:tcPr>
            <w:tcW w:w="788" w:type="dxa"/>
            <w:noWrap w:val="0"/>
            <w:vAlign w:val="center"/>
          </w:tcPr>
          <w:p>
            <w:pPr>
              <w:snapToGrid w:val="0"/>
              <w:jc w:val="center"/>
              <w:rPr>
                <w:rFonts w:eastAsia="方正仿宋_GBK"/>
                <w:bCs/>
                <w:sz w:val="24"/>
              </w:rPr>
            </w:pPr>
            <w:r>
              <w:rPr>
                <w:rFonts w:hint="eastAsia" w:eastAsia="方正仿宋_GBK"/>
                <w:bCs/>
                <w:sz w:val="24"/>
              </w:rPr>
              <w:t>14％</w:t>
            </w:r>
          </w:p>
        </w:tc>
      </w:tr>
    </w:tbl>
    <w:p>
      <w:pPr>
        <w:autoSpaceDE w:val="0"/>
        <w:autoSpaceDN w:val="0"/>
        <w:adjustRightInd w:val="0"/>
        <w:spacing w:line="600" w:lineRule="exact"/>
        <w:rPr>
          <w:rFonts w:eastAsia="方正黑体_GBK"/>
          <w:bCs/>
          <w:sz w:val="28"/>
          <w:szCs w:val="28"/>
        </w:rPr>
      </w:pPr>
      <w:r>
        <w:rPr>
          <w:rFonts w:hint="eastAsia" w:eastAsia="方正黑体_GBK"/>
          <w:bCs/>
          <w:sz w:val="28"/>
          <w:szCs w:val="28"/>
        </w:rPr>
        <w:t>四、鉴定要求</w:t>
      </w:r>
    </w:p>
    <w:p>
      <w:pPr>
        <w:spacing w:line="600" w:lineRule="exact"/>
        <w:ind w:firstLine="560" w:firstLineChars="200"/>
        <w:outlineLvl w:val="0"/>
        <w:rPr>
          <w:rFonts w:ascii="方正楷体_GBK" w:eastAsia="方正楷体_GBK"/>
          <w:bCs/>
          <w:sz w:val="28"/>
          <w:szCs w:val="28"/>
        </w:rPr>
      </w:pPr>
      <w:r>
        <w:rPr>
          <w:rFonts w:hint="eastAsia" w:ascii="方正楷体_GBK" w:eastAsia="方正楷体_GBK"/>
          <w:bCs/>
          <w:sz w:val="28"/>
          <w:szCs w:val="28"/>
        </w:rPr>
        <w:t>（一）申报条件</w:t>
      </w:r>
    </w:p>
    <w:p>
      <w:pPr>
        <w:autoSpaceDE w:val="0"/>
        <w:autoSpaceDN w:val="0"/>
        <w:adjustRightInd w:val="0"/>
        <w:spacing w:line="600" w:lineRule="exact"/>
        <w:ind w:firstLine="560" w:firstLineChars="200"/>
        <w:rPr>
          <w:rFonts w:eastAsia="方正仿宋_GBK"/>
          <w:bCs/>
          <w:sz w:val="28"/>
          <w:szCs w:val="28"/>
        </w:rPr>
      </w:pPr>
      <w:r>
        <w:rPr>
          <w:rFonts w:hint="eastAsia" w:eastAsia="方正仿宋_GBK"/>
          <w:bCs/>
          <w:sz w:val="28"/>
          <w:szCs w:val="28"/>
        </w:rPr>
        <w:t>达到法定劳动年龄，具有相应技能的劳动者均可申报。</w:t>
      </w:r>
    </w:p>
    <w:p>
      <w:pPr>
        <w:spacing w:line="600" w:lineRule="exact"/>
        <w:ind w:firstLine="560" w:firstLineChars="200"/>
        <w:outlineLvl w:val="0"/>
        <w:rPr>
          <w:rFonts w:ascii="方正楷体_GBK" w:eastAsia="方正楷体_GBK"/>
          <w:bCs/>
          <w:sz w:val="28"/>
          <w:szCs w:val="28"/>
        </w:rPr>
      </w:pPr>
      <w:r>
        <w:rPr>
          <w:rFonts w:hint="eastAsia" w:ascii="方正楷体_GBK" w:eastAsia="方正楷体_GBK"/>
          <w:bCs/>
          <w:sz w:val="28"/>
          <w:szCs w:val="28"/>
        </w:rPr>
        <w:t>（二）考评员构成</w:t>
      </w:r>
    </w:p>
    <w:p>
      <w:pPr>
        <w:autoSpaceDE w:val="0"/>
        <w:autoSpaceDN w:val="0"/>
        <w:adjustRightInd w:val="0"/>
        <w:spacing w:line="600" w:lineRule="exact"/>
        <w:ind w:firstLine="560" w:firstLineChars="200"/>
        <w:rPr>
          <w:rFonts w:eastAsia="方正仿宋_GBK"/>
          <w:bCs/>
          <w:sz w:val="28"/>
          <w:szCs w:val="28"/>
        </w:rPr>
      </w:pPr>
      <w:r>
        <w:rPr>
          <w:rFonts w:hint="eastAsia" w:eastAsia="方正仿宋_GBK"/>
          <w:bCs/>
          <w:sz w:val="28"/>
          <w:szCs w:val="28"/>
        </w:rPr>
        <w:t>考评员要具备相关PHOTOSHOP软件使用的专业知识和实际操作经验，每场考试不少于3名考评员。</w:t>
      </w:r>
    </w:p>
    <w:p>
      <w:pPr>
        <w:spacing w:line="600" w:lineRule="exact"/>
        <w:ind w:firstLine="560" w:firstLineChars="200"/>
        <w:outlineLvl w:val="0"/>
        <w:rPr>
          <w:rFonts w:ascii="方正楷体_GBK" w:eastAsia="方正楷体_GBK"/>
          <w:bCs/>
          <w:sz w:val="28"/>
          <w:szCs w:val="28"/>
        </w:rPr>
      </w:pPr>
      <w:r>
        <w:rPr>
          <w:rFonts w:hint="eastAsia" w:ascii="方正楷体_GBK" w:eastAsia="方正楷体_GBK"/>
          <w:bCs/>
          <w:sz w:val="28"/>
          <w:szCs w:val="28"/>
        </w:rPr>
        <w:t>（三）鉴定方式与鉴定时间</w:t>
      </w:r>
    </w:p>
    <w:p>
      <w:pPr>
        <w:autoSpaceDE w:val="0"/>
        <w:autoSpaceDN w:val="0"/>
        <w:adjustRightInd w:val="0"/>
        <w:spacing w:line="600" w:lineRule="exact"/>
        <w:ind w:firstLine="560" w:firstLineChars="200"/>
        <w:rPr>
          <w:rFonts w:eastAsia="方正仿宋_GBK"/>
          <w:bCs/>
          <w:sz w:val="28"/>
          <w:szCs w:val="28"/>
        </w:rPr>
      </w:pPr>
      <w:r>
        <w:rPr>
          <w:rFonts w:hint="eastAsia" w:eastAsia="方正仿宋_GBK"/>
          <w:bCs/>
          <w:sz w:val="28"/>
          <w:szCs w:val="28"/>
        </w:rPr>
        <w:t>鉴定方式：操作技能考试全部在计算机的相应操作系统和应用程序中完成。</w:t>
      </w:r>
    </w:p>
    <w:p>
      <w:pPr>
        <w:autoSpaceDE w:val="0"/>
        <w:autoSpaceDN w:val="0"/>
        <w:adjustRightInd w:val="0"/>
        <w:spacing w:line="600" w:lineRule="exact"/>
        <w:ind w:firstLine="560" w:firstLineChars="200"/>
        <w:rPr>
          <w:rFonts w:eastAsia="方正仿宋_GBK"/>
          <w:bCs/>
          <w:sz w:val="28"/>
          <w:szCs w:val="28"/>
        </w:rPr>
      </w:pPr>
      <w:r>
        <w:rPr>
          <w:rFonts w:hint="eastAsia" w:eastAsia="方正仿宋_GBK"/>
          <w:bCs/>
          <w:sz w:val="28"/>
          <w:szCs w:val="28"/>
        </w:rPr>
        <w:t>鉴定时间：实际测试操作技能120min。</w:t>
      </w:r>
    </w:p>
    <w:p>
      <w:pPr>
        <w:spacing w:line="600" w:lineRule="exact"/>
        <w:ind w:firstLine="560" w:firstLineChars="200"/>
        <w:outlineLvl w:val="0"/>
        <w:rPr>
          <w:rFonts w:ascii="方正楷体_GBK" w:eastAsia="方正楷体_GBK"/>
          <w:bCs/>
          <w:sz w:val="28"/>
          <w:szCs w:val="28"/>
        </w:rPr>
      </w:pPr>
      <w:r>
        <w:rPr>
          <w:rFonts w:hint="eastAsia" w:ascii="方正楷体_GBK" w:eastAsia="方正楷体_GBK"/>
          <w:bCs/>
          <w:sz w:val="28"/>
          <w:szCs w:val="28"/>
        </w:rPr>
        <w:t>（四）鉴定场地设备要求</w:t>
      </w:r>
    </w:p>
    <w:p>
      <w:pPr>
        <w:autoSpaceDE w:val="0"/>
        <w:autoSpaceDN w:val="0"/>
        <w:adjustRightInd w:val="0"/>
        <w:spacing w:line="600" w:lineRule="exact"/>
        <w:ind w:firstLine="560" w:firstLineChars="200"/>
        <w:rPr>
          <w:rFonts w:eastAsia="方正仿宋_GBK"/>
          <w:bCs/>
          <w:sz w:val="28"/>
          <w:szCs w:val="28"/>
        </w:rPr>
      </w:pPr>
      <w:r>
        <w:rPr>
          <w:rFonts w:hint="eastAsia" w:eastAsia="方正仿宋_GBK"/>
          <w:bCs/>
          <w:sz w:val="28"/>
          <w:szCs w:val="28"/>
        </w:rPr>
        <w:t>1</w:t>
      </w:r>
      <w:r>
        <w:rPr>
          <w:rFonts w:eastAsia="方正仿宋_GBK"/>
          <w:bCs/>
          <w:sz w:val="28"/>
          <w:szCs w:val="28"/>
        </w:rPr>
        <w:t>.</w:t>
      </w:r>
      <w:r>
        <w:rPr>
          <w:rFonts w:hint="eastAsia" w:eastAsia="方正仿宋_GBK"/>
          <w:bCs/>
          <w:sz w:val="28"/>
          <w:szCs w:val="28"/>
        </w:rPr>
        <w:t>使用</w:t>
      </w:r>
      <w:r>
        <w:rPr>
          <w:rFonts w:eastAsia="方正仿宋_GBK"/>
          <w:bCs/>
          <w:sz w:val="28"/>
          <w:szCs w:val="28"/>
        </w:rPr>
        <w:t>安装</w:t>
      </w:r>
      <w:r>
        <w:rPr>
          <w:rFonts w:hint="eastAsia" w:eastAsia="方正仿宋_GBK"/>
          <w:bCs/>
          <w:sz w:val="28"/>
          <w:szCs w:val="28"/>
        </w:rPr>
        <w:t>不</w:t>
      </w:r>
      <w:r>
        <w:rPr>
          <w:rFonts w:eastAsia="方正仿宋_GBK"/>
          <w:bCs/>
          <w:sz w:val="28"/>
          <w:szCs w:val="28"/>
        </w:rPr>
        <w:t>低于</w:t>
      </w:r>
      <w:r>
        <w:rPr>
          <w:rFonts w:hint="eastAsia" w:eastAsia="方正仿宋_GBK"/>
          <w:bCs/>
          <w:sz w:val="28"/>
          <w:szCs w:val="28"/>
        </w:rPr>
        <w:t>WINDOWS</w:t>
      </w:r>
      <w:r>
        <w:rPr>
          <w:rFonts w:eastAsia="方正仿宋_GBK"/>
          <w:bCs/>
          <w:sz w:val="28"/>
          <w:szCs w:val="28"/>
        </w:rPr>
        <w:t xml:space="preserve"> XP</w:t>
      </w:r>
      <w:r>
        <w:rPr>
          <w:rFonts w:hint="eastAsia" w:eastAsia="方正仿宋_GBK"/>
          <w:bCs/>
          <w:sz w:val="28"/>
          <w:szCs w:val="28"/>
        </w:rPr>
        <w:t>操作</w:t>
      </w:r>
      <w:r>
        <w:rPr>
          <w:rFonts w:eastAsia="方正仿宋_GBK"/>
          <w:bCs/>
          <w:sz w:val="28"/>
          <w:szCs w:val="28"/>
        </w:rPr>
        <w:t>系统</w:t>
      </w:r>
      <w:r>
        <w:rPr>
          <w:rFonts w:hint="eastAsia" w:eastAsia="方正仿宋_GBK"/>
          <w:bCs/>
          <w:sz w:val="28"/>
          <w:szCs w:val="28"/>
        </w:rPr>
        <w:t>和</w:t>
      </w:r>
      <w:r>
        <w:rPr>
          <w:rFonts w:eastAsia="方正仿宋_GBK"/>
          <w:bCs/>
          <w:sz w:val="28"/>
          <w:szCs w:val="28"/>
        </w:rPr>
        <w:t>PHOTOSHOP</w:t>
      </w:r>
      <w:r>
        <w:rPr>
          <w:rFonts w:hint="eastAsia" w:eastAsia="方正仿宋_GBK"/>
          <w:bCs/>
          <w:sz w:val="28"/>
          <w:szCs w:val="28"/>
        </w:rPr>
        <w:t>图</w:t>
      </w:r>
      <w:r>
        <w:rPr>
          <w:rFonts w:eastAsia="方正仿宋_GBK"/>
          <w:bCs/>
          <w:sz w:val="28"/>
          <w:szCs w:val="28"/>
        </w:rPr>
        <w:t>形图像处理软件的网络机房</w:t>
      </w:r>
      <w:r>
        <w:rPr>
          <w:rFonts w:hint="eastAsia" w:eastAsia="方正仿宋_GBK"/>
          <w:bCs/>
          <w:sz w:val="28"/>
          <w:szCs w:val="28"/>
        </w:rPr>
        <w:t>。</w:t>
      </w:r>
    </w:p>
    <w:p>
      <w:pPr>
        <w:autoSpaceDE w:val="0"/>
        <w:autoSpaceDN w:val="0"/>
        <w:adjustRightInd w:val="0"/>
        <w:spacing w:line="600" w:lineRule="exact"/>
        <w:ind w:firstLine="560" w:firstLineChars="200"/>
        <w:rPr>
          <w:rFonts w:eastAsia="方正仿宋_GBK"/>
          <w:bCs/>
          <w:sz w:val="28"/>
          <w:szCs w:val="28"/>
        </w:rPr>
      </w:pPr>
      <w:r>
        <w:rPr>
          <w:rFonts w:hint="eastAsia" w:eastAsia="方正仿宋_GBK"/>
          <w:bCs/>
          <w:sz w:val="28"/>
          <w:szCs w:val="28"/>
        </w:rPr>
        <w:t>2</w:t>
      </w:r>
      <w:r>
        <w:rPr>
          <w:rFonts w:eastAsia="方正仿宋_GBK"/>
          <w:bCs/>
          <w:sz w:val="28"/>
          <w:szCs w:val="28"/>
        </w:rPr>
        <w:t>.</w:t>
      </w:r>
      <w:r>
        <w:rPr>
          <w:rFonts w:hint="eastAsia" w:eastAsia="方正仿宋_GBK"/>
          <w:bCs/>
          <w:sz w:val="28"/>
          <w:szCs w:val="28"/>
        </w:rPr>
        <w:t>操作场地光线充足，整洁无干扰，空气流通，具有安全防火设施。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BA"/>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方正小标宋_GBK">
    <w:panose1 w:val="02000000000000000000"/>
    <w:charset w:val="86"/>
    <w:family w:val="script"/>
    <w:pitch w:val="default"/>
    <w:sig w:usb0="A00002BF" w:usb1="38CF7CFA" w:usb2="00082016" w:usb3="00000000" w:csb0="00040001" w:csb1="00000000"/>
  </w:font>
  <w:font w:name="方正黑体_GBK">
    <w:altName w:val="黑体"/>
    <w:panose1 w:val="03000509000000000000"/>
    <w:charset w:val="00"/>
    <w:family w:val="script"/>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altName w:val="楷体_GB2312"/>
    <w:panose1 w:val="03000509000000000000"/>
    <w:charset w:val="00"/>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F69AC3"/>
    <w:rsid w:val="BEF69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2024-09-12T12:07:00Z</dcterms:created>
  <dc:creator>张君寒</dc:creator>
  <cp:lastModifiedBy>张君寒</cp:lastModifiedBy>
  <dcterms:modified xsi:type="dcterms:W3CDTF">2024-09-12T12:07:31Z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F2EABC9C4DE0ECABFA68E26626A83F59_41</vt:lpwstr>
  </property>
</Properties>
</file>